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63357E" w14:textId="1DB0C3A4" w:rsidR="0092138B" w:rsidRDefault="00207E0C" w:rsidP="002210EA">
      <w:pPr>
        <w:pStyle w:val="a3"/>
        <w:spacing w:after="0" w:afterAutospacing="0"/>
        <w:jc w:val="both"/>
        <w:rPr>
          <w:rFonts w:ascii="Arial" w:hAnsi="Arial" w:cs="Arial"/>
          <w:b/>
          <w:sz w:val="32"/>
          <w:szCs w:val="32"/>
        </w:rPr>
      </w:pPr>
      <w:r w:rsidRPr="00207E0C">
        <w:rPr>
          <w:rFonts w:ascii="Arial" w:hAnsi="Arial" w:cs="Arial"/>
          <w:b/>
          <w:sz w:val="32"/>
          <w:szCs w:val="32"/>
        </w:rPr>
        <w:t>Путешествие сквозь века и города (Минск-Гомель) 4 дня/3 ночи</w:t>
      </w:r>
    </w:p>
    <w:p w14:paraId="721EABC6" w14:textId="77777777" w:rsidR="00207E0C" w:rsidRDefault="00207E0C" w:rsidP="002210EA">
      <w:pPr>
        <w:pStyle w:val="a3"/>
        <w:spacing w:after="0" w:afterAutospacing="0"/>
        <w:jc w:val="both"/>
        <w:rPr>
          <w:rFonts w:ascii="Arial" w:hAnsi="Arial" w:cs="Arial"/>
          <w:b/>
          <w:bCs/>
          <w:color w:val="auto"/>
          <w:sz w:val="32"/>
          <w:szCs w:val="32"/>
        </w:rPr>
      </w:pPr>
    </w:p>
    <w:p w14:paraId="0C07E563" w14:textId="6DEF49DE" w:rsidR="007A1332" w:rsidRPr="00AF75A7" w:rsidRDefault="00AF75A7" w:rsidP="00AF75A7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Минск</w:t>
      </w:r>
      <w:r w:rsidR="007E6BB9" w:rsidRPr="007E6BB9">
        <w:rPr>
          <w:rFonts w:ascii="Arial" w:hAnsi="Arial" w:cs="Arial"/>
          <w:b/>
          <w:color w:val="000000" w:themeColor="text1"/>
          <w:sz w:val="24"/>
          <w:szCs w:val="24"/>
        </w:rPr>
        <w:t xml:space="preserve"> —</w:t>
      </w:r>
      <w:r w:rsidR="00207E0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207E0C">
        <w:rPr>
          <w:rFonts w:ascii="Arial" w:hAnsi="Arial" w:cs="Arial"/>
          <w:b/>
          <w:color w:val="000000" w:themeColor="text1"/>
          <w:sz w:val="24"/>
          <w:szCs w:val="24"/>
        </w:rPr>
        <w:t>Могилёв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7E6BB9">
        <w:rPr>
          <w:rFonts w:ascii="Arial" w:hAnsi="Arial" w:cs="Arial"/>
          <w:b/>
          <w:color w:val="000000" w:themeColor="text1"/>
          <w:sz w:val="24"/>
          <w:szCs w:val="24"/>
        </w:rPr>
        <w:t>—</w:t>
      </w:r>
      <w:r w:rsidR="00207E0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207E0C">
        <w:rPr>
          <w:rFonts w:ascii="Arial" w:hAnsi="Arial" w:cs="Arial"/>
          <w:b/>
          <w:color w:val="000000" w:themeColor="text1"/>
          <w:sz w:val="24"/>
          <w:szCs w:val="24"/>
        </w:rPr>
        <w:t>Жиличи</w:t>
      </w:r>
      <w:proofErr w:type="spellEnd"/>
      <w:r w:rsidR="00207E0C">
        <w:rPr>
          <w:rFonts w:ascii="Arial" w:hAnsi="Arial" w:cs="Arial"/>
          <w:b/>
          <w:color w:val="000000" w:themeColor="text1"/>
          <w:sz w:val="24"/>
          <w:szCs w:val="24"/>
        </w:rPr>
        <w:t xml:space="preserve"> — Красный берег</w:t>
      </w:r>
      <w:r w:rsidR="000766D5">
        <w:rPr>
          <w:rFonts w:ascii="Arial" w:hAnsi="Arial" w:cs="Arial"/>
          <w:b/>
          <w:color w:val="000000" w:themeColor="text1"/>
          <w:sz w:val="24"/>
          <w:szCs w:val="24"/>
        </w:rPr>
        <w:t xml:space="preserve"> — </w:t>
      </w:r>
      <w:r w:rsidR="00207E0C">
        <w:rPr>
          <w:rFonts w:ascii="Arial" w:hAnsi="Arial" w:cs="Arial"/>
          <w:b/>
          <w:color w:val="000000" w:themeColor="text1"/>
          <w:sz w:val="24"/>
          <w:szCs w:val="24"/>
        </w:rPr>
        <w:t>Гомель</w:t>
      </w:r>
      <w:r w:rsidR="001D262C" w:rsidRPr="00811975">
        <w:rPr>
          <w:rFonts w:ascii="Arial" w:hAnsi="Arial" w:cs="Arial"/>
          <w:b/>
        </w:rPr>
        <w:t>*</w:t>
      </w:r>
    </w:p>
    <w:p w14:paraId="111D02C3" w14:textId="48135660" w:rsidR="00207E0C" w:rsidRPr="00674E08" w:rsidRDefault="00207E0C" w:rsidP="00207E0C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32D0D8E1" w14:textId="77777777" w:rsidR="00207E0C" w:rsidRDefault="00207E0C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14:paraId="2E78930A" w14:textId="77777777" w:rsidR="00FD448B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14:paraId="62ADB3CF" w14:textId="77777777" w:rsidR="00826526" w:rsidRDefault="00826526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14:paraId="3CD7E97C" w14:textId="77777777" w:rsidR="00FD448B" w:rsidRPr="00FD11A6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FD448B" w:rsidRPr="001D79FA" w14:paraId="6E6A0C83" w14:textId="77777777" w:rsidTr="001D262C">
        <w:trPr>
          <w:trHeight w:val="274"/>
        </w:trPr>
        <w:tc>
          <w:tcPr>
            <w:tcW w:w="880" w:type="dxa"/>
            <w:vAlign w:val="center"/>
          </w:tcPr>
          <w:p w14:paraId="4225195B" w14:textId="77777777"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14:paraId="244A93B3" w14:textId="77777777"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14:paraId="66D76755" w14:textId="77777777" w:rsidR="00207E0C" w:rsidRDefault="00207E0C" w:rsidP="00207E0C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207E0C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Этот четырехдневный тур приглашает вас открыть для себя восточную жемчужину Беларуси. Вас ждет величественный и светлый Минск с его парадными проспектами и уютным Троицким предместьем, а затем маршрут приведет вас в древний Могилев, раскинувшийся на живописных берегах Днепра. Настоящим открытием станут уникальные дворцово-парковые ансамбли востока страны: вы посетите роскошный дворец Булгаков в </w:t>
            </w:r>
            <w:proofErr w:type="spellStart"/>
            <w:r w:rsidRPr="00207E0C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Жиличах</w:t>
            </w:r>
            <w:proofErr w:type="spellEnd"/>
            <w:r w:rsidRPr="00207E0C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, который современники называют «вторым Несвижем», полюбуетесь изящной неоготикой усадьбы Козелл-</w:t>
            </w:r>
            <w:proofErr w:type="spellStart"/>
            <w:r w:rsidRPr="00207E0C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Поклевских</w:t>
            </w:r>
            <w:proofErr w:type="spellEnd"/>
            <w:r w:rsidRPr="00207E0C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в Красном Береге, а завершит это путешествие во времени знакомство с блистательным дворцом Румянцевых-Паскевичей в Гомеле.</w:t>
            </w:r>
          </w:p>
          <w:p w14:paraId="4C9F767F" w14:textId="70A40F21" w:rsidR="00207E0C" w:rsidRPr="00207E0C" w:rsidRDefault="00207E0C" w:rsidP="00207E0C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207E0C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</w:t>
            </w:r>
          </w:p>
          <w:p w14:paraId="1C91D1F6" w14:textId="77777777" w:rsidR="00207E0C" w:rsidRPr="00207E0C" w:rsidRDefault="00207E0C" w:rsidP="00207E0C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207E0C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Мы позаботились о вашем комфорте, включив в стоимость проживание в проверенных отелях с завтраками, полное сопровождение опытного гида и все входные билеты, чтобы вы могли сосредоточиться на эмоциях и впечатлениях от этого многогранного путешествия по восточным рубежам Беларуси.</w:t>
            </w:r>
          </w:p>
          <w:p w14:paraId="20BD2654" w14:textId="77777777" w:rsidR="004434B1" w:rsidRDefault="004434B1" w:rsidP="004434B1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14:paraId="137434B1" w14:textId="77777777" w:rsidR="00C17C49" w:rsidRPr="00C17C49" w:rsidRDefault="00C17C49" w:rsidP="004434B1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C17C49">
              <w:rPr>
                <w:rFonts w:ascii="Arial" w:hAnsi="Arial" w:cs="Arial"/>
                <w:b/>
                <w:sz w:val="18"/>
                <w:szCs w:val="20"/>
              </w:rPr>
              <w:t>Программа тура:</w:t>
            </w:r>
          </w:p>
          <w:p w14:paraId="6C162B69" w14:textId="77777777" w:rsidR="00C17C49" w:rsidRDefault="00C17C49" w:rsidP="004434B1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14:paraId="4994590D" w14:textId="77777777" w:rsidR="0001348D" w:rsidRDefault="00207E0C" w:rsidP="0001348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01348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Прибытие в Минск </w:t>
            </w:r>
            <w:r w:rsidRPr="0001348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(прибытие самостоятельное, желательно,  рекомендуемыми поездами).</w:t>
            </w:r>
            <w:r w:rsidRPr="0001348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197FE67" w14:textId="77777777" w:rsidR="0001348D" w:rsidRDefault="0001348D" w:rsidP="0001348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03BFF85D" w14:textId="5B2911AD" w:rsidR="00207E0C" w:rsidRDefault="00207E0C" w:rsidP="0001348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1348D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Самостоятельное заселение в отель «Юбилейный» с 14:00. </w:t>
            </w:r>
          </w:p>
          <w:p w14:paraId="4F07861D" w14:textId="77777777" w:rsidR="0001348D" w:rsidRPr="0001348D" w:rsidRDefault="0001348D" w:rsidP="0001348D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</w:p>
          <w:p w14:paraId="76A7BEDB" w14:textId="77777777" w:rsidR="00207E0C" w:rsidRPr="0001348D" w:rsidRDefault="00207E0C" w:rsidP="0001348D">
            <w:pPr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01348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Свободное время. </w:t>
            </w:r>
            <w:r w:rsidRPr="0001348D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Ночь в </w:t>
            </w:r>
            <w:r w:rsidRPr="0001348D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гостинице (Минск)</w:t>
            </w:r>
            <w:r w:rsidRPr="0001348D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.</w:t>
            </w:r>
          </w:p>
          <w:p w14:paraId="7468AAB6" w14:textId="77777777" w:rsidR="00811975" w:rsidRPr="00811975" w:rsidRDefault="00811975" w:rsidP="00207E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48B" w:rsidRPr="001D79FA" w14:paraId="753A6202" w14:textId="77777777" w:rsidTr="00000AC2">
        <w:trPr>
          <w:trHeight w:val="274"/>
        </w:trPr>
        <w:tc>
          <w:tcPr>
            <w:tcW w:w="880" w:type="dxa"/>
            <w:vAlign w:val="center"/>
          </w:tcPr>
          <w:p w14:paraId="756EFC4A" w14:textId="77777777" w:rsidR="00FD448B" w:rsidRPr="001D79FA" w:rsidRDefault="00FD448B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  <w:r w:rsidRPr="001D79FA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F0995" w14:textId="77777777" w:rsidR="0001348D" w:rsidRDefault="00207E0C" w:rsidP="0001348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1348D">
              <w:rPr>
                <w:rFonts w:ascii="Arial" w:hAnsi="Arial" w:cs="Arial"/>
                <w:b/>
                <w:sz w:val="18"/>
                <w:szCs w:val="18"/>
              </w:rPr>
              <w:t xml:space="preserve">Завтрак в гостинице, </w:t>
            </w:r>
            <w:r w:rsidRPr="00013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выселение. </w:t>
            </w:r>
          </w:p>
          <w:p w14:paraId="18A21D2D" w14:textId="77777777" w:rsidR="0001348D" w:rsidRDefault="0001348D" w:rsidP="0001348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8315AE3" w14:textId="002F85BF" w:rsidR="00207E0C" w:rsidRDefault="00207E0C" w:rsidP="0001348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1348D">
              <w:rPr>
                <w:rFonts w:ascii="Arial" w:hAnsi="Arial" w:cs="Arial"/>
                <w:b/>
                <w:sz w:val="18"/>
                <w:szCs w:val="18"/>
              </w:rPr>
              <w:t>Обзорная автобусно-пешеходная</w:t>
            </w:r>
            <w:r w:rsidR="0001348D">
              <w:rPr>
                <w:rFonts w:ascii="Arial" w:hAnsi="Arial" w:cs="Arial"/>
                <w:b/>
                <w:sz w:val="18"/>
                <w:szCs w:val="18"/>
              </w:rPr>
              <w:t xml:space="preserve"> экскурсия</w:t>
            </w:r>
            <w:r w:rsidRPr="0001348D">
              <w:rPr>
                <w:rFonts w:ascii="Arial" w:hAnsi="Arial" w:cs="Arial"/>
                <w:sz w:val="18"/>
                <w:szCs w:val="18"/>
              </w:rPr>
              <w:t xml:space="preserve">: Троицкое предместье, старый город, ратушная площадь, православный и католический соборы, хоккейная арена, проспекты, площади и обелиски белорусской столицы. </w:t>
            </w:r>
            <w:r w:rsidRPr="0001348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Во время экскурсии вы сможете не только увидеть основные достопримечательности, но и узнать о важнейших исторических событиях из жизни города: битва на реке Немиге, наделение города правом на самоуправление, войны XVII и XVIII </w:t>
            </w:r>
            <w:proofErr w:type="spellStart"/>
            <w:r w:rsidRPr="0001348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стст</w:t>
            </w:r>
            <w:proofErr w:type="spellEnd"/>
            <w:r w:rsidRPr="0001348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., героическое подполье в годы Великой Отечественной и многое другое. Широкие проспекты, просторные площади, сталинский ампир – Минск удивительно гармоничен и светел, а местные жители доброжелательны и всегда готовы помочь туристу. </w:t>
            </w:r>
          </w:p>
          <w:p w14:paraId="07AE1C84" w14:textId="77777777" w:rsidR="0001348D" w:rsidRPr="0001348D" w:rsidRDefault="0001348D" w:rsidP="0001348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3D88A076" w14:textId="77777777" w:rsidR="0001348D" w:rsidRDefault="00207E0C" w:rsidP="0001348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134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Обед (доп. плата).</w:t>
            </w:r>
            <w:r w:rsidRPr="0001348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  <w:p w14:paraId="0B39C06A" w14:textId="77777777" w:rsidR="0001348D" w:rsidRDefault="0001348D" w:rsidP="0001348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41974DE4" w14:textId="77777777" w:rsidR="0001348D" w:rsidRDefault="00207E0C" w:rsidP="000134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348D">
              <w:rPr>
                <w:rFonts w:ascii="Arial" w:hAnsi="Arial" w:cs="Arial"/>
                <w:b/>
                <w:sz w:val="18"/>
                <w:szCs w:val="18"/>
              </w:rPr>
              <w:t>Переезд в Могилев (~ 210 км).</w:t>
            </w:r>
            <w:r w:rsidRPr="0001348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D716F8B" w14:textId="77777777" w:rsidR="0001348D" w:rsidRDefault="0001348D" w:rsidP="000134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878B1F2" w14:textId="6494042F" w:rsidR="00207E0C" w:rsidRDefault="00207E0C" w:rsidP="000134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348D">
              <w:rPr>
                <w:rFonts w:ascii="Arial" w:hAnsi="Arial" w:cs="Arial"/>
                <w:b/>
                <w:sz w:val="18"/>
                <w:szCs w:val="18"/>
              </w:rPr>
              <w:t>Экскурсия по Могилеву</w:t>
            </w:r>
            <w:r w:rsidRPr="0001348D">
              <w:rPr>
                <w:rFonts w:ascii="Arial" w:hAnsi="Arial" w:cs="Arial"/>
                <w:sz w:val="18"/>
                <w:szCs w:val="18"/>
              </w:rPr>
              <w:t xml:space="preserve"> – одному из старейших белорусских городов, расположенному на живописных берегах Днепра. Вы увидите жилые дома и гражданские постройки конца XVIII – XIX вв., кафедральный костел Св. Станислава, Дом правительства БССР 1930-х гг., Кафедральный собор Трех святителей, площадь звезд и памятник звездочету.</w:t>
            </w:r>
          </w:p>
          <w:p w14:paraId="23D0F3A0" w14:textId="77777777" w:rsidR="0001348D" w:rsidRPr="0001348D" w:rsidRDefault="0001348D" w:rsidP="000134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F77F0" w14:textId="77777777" w:rsidR="00207E0C" w:rsidRPr="0001348D" w:rsidRDefault="00207E0C" w:rsidP="0001348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01348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Свободное время. Ночь в </w:t>
            </w:r>
            <w:r w:rsidRPr="0001348D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гостинице (Могилев)</w:t>
            </w:r>
            <w:r w:rsidRPr="0001348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</w:p>
          <w:p w14:paraId="1E712237" w14:textId="77777777" w:rsidR="002210EA" w:rsidRPr="00C17C49" w:rsidRDefault="002210EA" w:rsidP="00207E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7E0C" w:rsidRPr="001D79FA" w14:paraId="164A891D" w14:textId="77777777" w:rsidTr="00000AC2">
        <w:trPr>
          <w:trHeight w:val="274"/>
        </w:trPr>
        <w:tc>
          <w:tcPr>
            <w:tcW w:w="880" w:type="dxa"/>
            <w:vAlign w:val="center"/>
          </w:tcPr>
          <w:p w14:paraId="71383393" w14:textId="447AE877" w:rsidR="00207E0C" w:rsidRPr="001D79FA" w:rsidRDefault="00207E0C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5AB21" w14:textId="77777777" w:rsidR="0001348D" w:rsidRDefault="00207E0C" w:rsidP="0001348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1348D">
              <w:rPr>
                <w:rFonts w:ascii="Arial" w:hAnsi="Arial" w:cs="Arial"/>
                <w:b/>
                <w:sz w:val="18"/>
                <w:szCs w:val="18"/>
              </w:rPr>
              <w:t xml:space="preserve">Завтрак в гостинице, </w:t>
            </w:r>
            <w:r w:rsidRPr="00013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выселение. </w:t>
            </w:r>
          </w:p>
          <w:p w14:paraId="03DEF4D4" w14:textId="77777777" w:rsidR="0001348D" w:rsidRDefault="0001348D" w:rsidP="0001348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1B631A2C" w14:textId="77777777" w:rsidR="0001348D" w:rsidRDefault="00207E0C" w:rsidP="0001348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01348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Переезд в Рогачев (~ 110 км).</w:t>
            </w:r>
            <w:r w:rsidRPr="0001348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Посещение </w:t>
            </w:r>
            <w:r w:rsidRPr="0001348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фирменного магазина Рогачевского молочного комбината</w:t>
            </w:r>
            <w:r w:rsidRPr="0001348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, где производят самую известную белорусскую сгущенку. </w:t>
            </w:r>
          </w:p>
          <w:p w14:paraId="602A1F31" w14:textId="77777777" w:rsidR="0001348D" w:rsidRDefault="0001348D" w:rsidP="0001348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5D522E35" w14:textId="43EFC374" w:rsidR="00207E0C" w:rsidRDefault="00207E0C" w:rsidP="0001348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01348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Переезд в </w:t>
            </w:r>
            <w:proofErr w:type="spellStart"/>
            <w:r w:rsidRPr="0001348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Жиличи</w:t>
            </w:r>
            <w:proofErr w:type="spellEnd"/>
            <w:r w:rsidRPr="0001348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(~ 30 км),</w:t>
            </w:r>
            <w:r w:rsidRPr="0001348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где располагается </w:t>
            </w:r>
            <w:r w:rsidRPr="0001348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Дворец древнего рода Булгаков,</w:t>
            </w:r>
            <w:r w:rsidRPr="0001348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который называют «второй Несвиж». И не зря, дворец поражает своей красотой и масштабами.</w:t>
            </w:r>
            <w:r w:rsidRPr="000134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348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Дворцу в </w:t>
            </w:r>
            <w:proofErr w:type="spellStart"/>
            <w:r w:rsidRPr="0001348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Жиличах</w:t>
            </w:r>
            <w:proofErr w:type="spellEnd"/>
            <w:r w:rsidRPr="0001348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почти 200 лет. Он пережил две мировые войны, не раз менял владельцев, но устоял и уцелел. </w:t>
            </w:r>
          </w:p>
          <w:p w14:paraId="67A4217D" w14:textId="77777777" w:rsidR="0001348D" w:rsidRPr="0001348D" w:rsidRDefault="0001348D" w:rsidP="0001348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4AFB83C6" w14:textId="77777777" w:rsidR="0001348D" w:rsidRDefault="00207E0C" w:rsidP="0001348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01348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Обед (доп. плата). </w:t>
            </w:r>
          </w:p>
          <w:p w14:paraId="184BC38E" w14:textId="77777777" w:rsidR="0001348D" w:rsidRDefault="0001348D" w:rsidP="0001348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14:paraId="2D99EBC3" w14:textId="77777777" w:rsidR="0001348D" w:rsidRDefault="00207E0C" w:rsidP="000134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348D">
              <w:rPr>
                <w:rFonts w:ascii="Arial" w:hAnsi="Arial" w:cs="Arial"/>
                <w:b/>
                <w:sz w:val="18"/>
                <w:szCs w:val="18"/>
              </w:rPr>
              <w:t xml:space="preserve">Переезд в </w:t>
            </w:r>
            <w:proofErr w:type="spellStart"/>
            <w:r w:rsidRPr="0001348D">
              <w:rPr>
                <w:rFonts w:ascii="Arial" w:hAnsi="Arial" w:cs="Arial"/>
                <w:b/>
                <w:sz w:val="18"/>
                <w:szCs w:val="18"/>
              </w:rPr>
              <w:t>а.г</w:t>
            </w:r>
            <w:proofErr w:type="spellEnd"/>
            <w:r w:rsidRPr="0001348D">
              <w:rPr>
                <w:rFonts w:ascii="Arial" w:hAnsi="Arial" w:cs="Arial"/>
                <w:b/>
                <w:sz w:val="18"/>
                <w:szCs w:val="18"/>
              </w:rPr>
              <w:t>. Красный Берег (~ 40 км).</w:t>
            </w:r>
            <w:r w:rsidRPr="0001348D">
              <w:rPr>
                <w:rFonts w:ascii="Arial" w:hAnsi="Arial" w:cs="Arial"/>
                <w:sz w:val="18"/>
                <w:szCs w:val="18"/>
              </w:rPr>
              <w:t xml:space="preserve"> Посещение </w:t>
            </w:r>
            <w:r w:rsidRPr="0001348D">
              <w:rPr>
                <w:rFonts w:ascii="Arial" w:hAnsi="Arial" w:cs="Arial"/>
                <w:b/>
                <w:sz w:val="18"/>
                <w:szCs w:val="18"/>
              </w:rPr>
              <w:t>дворцово-паркового комплекса Козелл-</w:t>
            </w:r>
            <w:proofErr w:type="spellStart"/>
            <w:r w:rsidRPr="0001348D">
              <w:rPr>
                <w:rFonts w:ascii="Arial" w:hAnsi="Arial" w:cs="Arial"/>
                <w:b/>
                <w:sz w:val="18"/>
                <w:szCs w:val="18"/>
              </w:rPr>
              <w:t>Поклевских</w:t>
            </w:r>
            <w:proofErr w:type="spellEnd"/>
            <w:r w:rsidRPr="0001348D">
              <w:rPr>
                <w:rFonts w:ascii="Arial" w:hAnsi="Arial" w:cs="Arial"/>
                <w:sz w:val="18"/>
                <w:szCs w:val="18"/>
              </w:rPr>
              <w:t xml:space="preserve"> в деревне Красный Берег. Вас ожидает знакомство с усадьбой, которая на сегодняшний день считается одной из самых красивых в Беларуси. Дворец был построен в конце XIX в. в стиле неоготики с элементами </w:t>
            </w:r>
            <w:proofErr w:type="spellStart"/>
            <w:r w:rsidRPr="0001348D">
              <w:rPr>
                <w:rFonts w:ascii="Arial" w:hAnsi="Arial" w:cs="Arial"/>
                <w:sz w:val="18"/>
                <w:szCs w:val="18"/>
              </w:rPr>
              <w:t>неоренесанаса</w:t>
            </w:r>
            <w:proofErr w:type="spellEnd"/>
            <w:r w:rsidRPr="0001348D">
              <w:rPr>
                <w:rFonts w:ascii="Arial" w:hAnsi="Arial" w:cs="Arial"/>
                <w:sz w:val="18"/>
                <w:szCs w:val="18"/>
              </w:rPr>
              <w:t xml:space="preserve"> и арабской архитектуры. С северной стороны к дворцу примыкает небольшой английский парк – памятник садово-паркового искусства XIX в. В 2015 г. усадьба открылась для посетителей. </w:t>
            </w:r>
          </w:p>
          <w:p w14:paraId="7DF82BEE" w14:textId="77777777" w:rsidR="0001348D" w:rsidRDefault="0001348D" w:rsidP="000134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4C3854A" w14:textId="04F67521" w:rsidR="00207E0C" w:rsidRDefault="00207E0C" w:rsidP="000134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348D">
              <w:rPr>
                <w:rFonts w:ascii="Arial" w:hAnsi="Arial" w:cs="Arial"/>
                <w:sz w:val="18"/>
                <w:szCs w:val="18"/>
              </w:rPr>
              <w:lastRenderedPageBreak/>
              <w:t xml:space="preserve">Неподалеку от усадьбы, в 2007 г. разместился </w:t>
            </w:r>
            <w:r w:rsidRPr="0001348D">
              <w:rPr>
                <w:rFonts w:ascii="Arial" w:hAnsi="Arial" w:cs="Arial"/>
                <w:b/>
                <w:sz w:val="18"/>
                <w:szCs w:val="18"/>
              </w:rPr>
              <w:t>мемориальный комплекс «Детям – жертвам Великой Отечественной войны»,</w:t>
            </w:r>
            <w:r w:rsidRPr="0001348D">
              <w:rPr>
                <w:rFonts w:ascii="Arial" w:hAnsi="Arial" w:cs="Arial"/>
                <w:sz w:val="18"/>
                <w:szCs w:val="18"/>
              </w:rPr>
              <w:t xml:space="preserve"> более известный как «детская Хатынь». Аналогов мемориалу нет нигде в мире. Мемориал установлен на месте детского концлагеря. В груди холодеет, когда видишь белоснежный мрамор школьных парт, ученическую доску и белый кораблик – символ детской мечты, которой не суждено было сбыться.</w:t>
            </w:r>
          </w:p>
          <w:p w14:paraId="34BA4B76" w14:textId="77777777" w:rsidR="0001348D" w:rsidRPr="0001348D" w:rsidRDefault="0001348D" w:rsidP="000134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BDD4026" w14:textId="77777777" w:rsidR="00207E0C" w:rsidRPr="0001348D" w:rsidRDefault="00207E0C" w:rsidP="00013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01348D">
              <w:rPr>
                <w:rFonts w:ascii="Arial" w:hAnsi="Arial" w:cs="Arial"/>
                <w:b/>
                <w:sz w:val="18"/>
                <w:szCs w:val="18"/>
              </w:rPr>
              <w:t>Переезд в Гомель (120 км).</w:t>
            </w:r>
            <w:r w:rsidRPr="000134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348D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Свободное время.  Ночь в гостинице (Гомель).</w:t>
            </w:r>
          </w:p>
          <w:p w14:paraId="141F77FB" w14:textId="77777777" w:rsidR="00207E0C" w:rsidRPr="00C17C49" w:rsidRDefault="00207E0C" w:rsidP="00207E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4B1" w:rsidRPr="001D79FA" w14:paraId="1C7AFD89" w14:textId="77777777" w:rsidTr="00C17C49">
        <w:trPr>
          <w:trHeight w:val="54"/>
        </w:trPr>
        <w:tc>
          <w:tcPr>
            <w:tcW w:w="880" w:type="dxa"/>
            <w:vAlign w:val="center"/>
          </w:tcPr>
          <w:p w14:paraId="5BCED23F" w14:textId="1AE65702" w:rsidR="004434B1" w:rsidRPr="001D79FA" w:rsidRDefault="00207E0C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</w:t>
            </w:r>
            <w:r w:rsidR="004434B1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C3092" w14:textId="77777777" w:rsidR="0001348D" w:rsidRDefault="00207E0C" w:rsidP="0001348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01348D">
              <w:rPr>
                <w:rFonts w:ascii="Arial" w:hAnsi="Arial" w:cs="Arial"/>
                <w:b/>
                <w:sz w:val="18"/>
                <w:szCs w:val="18"/>
              </w:rPr>
              <w:t xml:space="preserve">Завтрак в гостинице, </w:t>
            </w:r>
            <w:r w:rsidRPr="00013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выселение.</w:t>
            </w:r>
            <w:r w:rsidRPr="0001348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</w:t>
            </w:r>
          </w:p>
          <w:p w14:paraId="457F4903" w14:textId="77777777" w:rsidR="0001348D" w:rsidRDefault="0001348D" w:rsidP="0001348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14:paraId="3F1077F5" w14:textId="33405164" w:rsidR="00207E0C" w:rsidRDefault="00207E0C" w:rsidP="0001348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01348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Обзорная экскурсия по городу:</w:t>
            </w:r>
            <w:r w:rsidRPr="0001348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городская застройка XIX в., внешний осмотр и экскурсия в дворец Румянцевых-Паскевичей, внешний осмотр Петропавловского собора, прогулка по живописному парку XVIII-XIX вв. Центральный ансамбль Гомеля, созданный мастерами классицизма XVIII-XIX вв., отличается простотой постройки и высокими архитектурно-художественными достоинствами отдельных сооружений. </w:t>
            </w:r>
          </w:p>
          <w:p w14:paraId="3F20D035" w14:textId="77777777" w:rsidR="0001348D" w:rsidRPr="0001348D" w:rsidRDefault="0001348D" w:rsidP="0001348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68E04C1B" w14:textId="77777777" w:rsidR="0001348D" w:rsidRDefault="00207E0C" w:rsidP="0001348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01348D">
              <w:rPr>
                <w:rFonts w:ascii="Arial" w:hAnsi="Arial" w:cs="Arial"/>
                <w:sz w:val="18"/>
                <w:szCs w:val="18"/>
              </w:rPr>
              <w:t>Трансфер на вокзал. Свободное время на обед и покупки перед отъездом.</w:t>
            </w:r>
            <w:r w:rsidRPr="0001348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</w:t>
            </w:r>
          </w:p>
          <w:p w14:paraId="19221096" w14:textId="77777777" w:rsidR="0001348D" w:rsidRDefault="0001348D" w:rsidP="0001348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14:paraId="75D6D1FC" w14:textId="7FD49341" w:rsidR="00207E0C" w:rsidRPr="0001348D" w:rsidRDefault="00207E0C" w:rsidP="0001348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01348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Отправление домой.</w:t>
            </w:r>
          </w:p>
          <w:p w14:paraId="7286125A" w14:textId="77777777" w:rsidR="002210EA" w:rsidRPr="00C17C49" w:rsidRDefault="002210EA" w:rsidP="00207E0C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D448B" w:rsidRPr="001D79FA" w14:paraId="5C987C41" w14:textId="77777777" w:rsidTr="0088231A">
        <w:tc>
          <w:tcPr>
            <w:tcW w:w="10206" w:type="dxa"/>
            <w:gridSpan w:val="2"/>
            <w:vAlign w:val="center"/>
          </w:tcPr>
          <w:p w14:paraId="12B07ED9" w14:textId="77777777" w:rsidR="00811975" w:rsidRDefault="00FD448B" w:rsidP="00A33F5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14:paraId="3203C9FA" w14:textId="77777777" w:rsidR="00207E0C" w:rsidRPr="00207E0C" w:rsidRDefault="00207E0C" w:rsidP="00207E0C">
            <w:pPr>
              <w:pStyle w:val="a5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07E0C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Транспортное обслуживание по программе</w:t>
            </w:r>
          </w:p>
          <w:p w14:paraId="56685908" w14:textId="77777777" w:rsidR="00207E0C" w:rsidRPr="00207E0C" w:rsidRDefault="00207E0C" w:rsidP="00207E0C">
            <w:pPr>
              <w:pStyle w:val="a5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07E0C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Услуги гида-сопровождающего по программе</w:t>
            </w:r>
          </w:p>
          <w:p w14:paraId="7C2C603E" w14:textId="77777777" w:rsidR="00207E0C" w:rsidRPr="00207E0C" w:rsidRDefault="00207E0C" w:rsidP="00207E0C">
            <w:pPr>
              <w:pStyle w:val="a5"/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207E0C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Проживание 3 ночи в отелях туристического класса по маршруту с завтраками: Минск – г-</w:t>
            </w:r>
            <w:proofErr w:type="spellStart"/>
            <w:r w:rsidRPr="00207E0C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ца</w:t>
            </w:r>
            <w:proofErr w:type="spellEnd"/>
            <w:r w:rsidRPr="00207E0C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«Юбилейная», Могилев – г-</w:t>
            </w:r>
            <w:proofErr w:type="spellStart"/>
            <w:r w:rsidRPr="00207E0C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ца</w:t>
            </w:r>
            <w:proofErr w:type="spellEnd"/>
            <w:r w:rsidRPr="00207E0C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«Турист», Гомель – г-</w:t>
            </w:r>
            <w:proofErr w:type="spellStart"/>
            <w:r w:rsidRPr="00207E0C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ца</w:t>
            </w:r>
            <w:proofErr w:type="spellEnd"/>
            <w:r w:rsidRPr="00207E0C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«Турист» </w:t>
            </w:r>
          </w:p>
          <w:p w14:paraId="4D7530A5" w14:textId="77777777" w:rsidR="00207E0C" w:rsidRPr="00207E0C" w:rsidRDefault="00207E0C" w:rsidP="00207E0C">
            <w:pPr>
              <w:pStyle w:val="a5"/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207E0C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Обзорная экскурсия по Минску</w:t>
            </w:r>
          </w:p>
          <w:p w14:paraId="23D8092D" w14:textId="77777777" w:rsidR="00207E0C" w:rsidRPr="00207E0C" w:rsidRDefault="00207E0C" w:rsidP="00207E0C">
            <w:pPr>
              <w:pStyle w:val="a5"/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207E0C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Обзорная экскурсия по Могилеву</w:t>
            </w:r>
          </w:p>
          <w:p w14:paraId="31E4D805" w14:textId="77777777" w:rsidR="00207E0C" w:rsidRPr="00207E0C" w:rsidRDefault="00207E0C" w:rsidP="00207E0C">
            <w:pPr>
              <w:pStyle w:val="a5"/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207E0C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Экскурсия в дворец Булгаков с входными билетами</w:t>
            </w:r>
          </w:p>
          <w:p w14:paraId="333FF509" w14:textId="77777777" w:rsidR="00207E0C" w:rsidRPr="00207E0C" w:rsidRDefault="00207E0C" w:rsidP="00207E0C">
            <w:pPr>
              <w:pStyle w:val="a5"/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207E0C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Экскурсия в дворцово-парковый комплекс Козелл-</w:t>
            </w:r>
            <w:proofErr w:type="spellStart"/>
            <w:r w:rsidRPr="00207E0C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Поклевских</w:t>
            </w:r>
            <w:proofErr w:type="spellEnd"/>
            <w:r w:rsidRPr="00207E0C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 с входными билетами</w:t>
            </w:r>
          </w:p>
          <w:p w14:paraId="37A81D1B" w14:textId="77777777" w:rsidR="00207E0C" w:rsidRPr="00207E0C" w:rsidRDefault="00207E0C" w:rsidP="00207E0C">
            <w:pPr>
              <w:pStyle w:val="a5"/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207E0C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Экскурсия по мемориальному комплексу «Детям – жертвам Великой отечественной войны» с входными билетами</w:t>
            </w:r>
          </w:p>
          <w:p w14:paraId="47716F8C" w14:textId="77777777" w:rsidR="00207E0C" w:rsidRPr="00207E0C" w:rsidRDefault="00207E0C" w:rsidP="00207E0C">
            <w:pPr>
              <w:pStyle w:val="a5"/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207E0C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Обзорная экскурсия по Гомелю</w:t>
            </w:r>
          </w:p>
          <w:p w14:paraId="65D1266C" w14:textId="77777777" w:rsidR="00207E0C" w:rsidRPr="00207E0C" w:rsidRDefault="00207E0C" w:rsidP="00207E0C">
            <w:pPr>
              <w:pStyle w:val="a5"/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207E0C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Экскурсия в дворцово-парковый ансамбль Румянцевых-Паскевичей с входными билетами</w:t>
            </w:r>
          </w:p>
          <w:p w14:paraId="05FD2C48" w14:textId="1C1DF94C" w:rsidR="006B5C34" w:rsidRPr="006B5C34" w:rsidRDefault="006B5C34" w:rsidP="006B5C3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</w:tr>
      <w:tr w:rsidR="00FD448B" w:rsidRPr="001D79FA" w14:paraId="102322DD" w14:textId="77777777" w:rsidTr="0088231A">
        <w:trPr>
          <w:trHeight w:val="70"/>
        </w:trPr>
        <w:tc>
          <w:tcPr>
            <w:tcW w:w="10206" w:type="dxa"/>
            <w:gridSpan w:val="2"/>
            <w:vAlign w:val="center"/>
          </w:tcPr>
          <w:p w14:paraId="60E3A8FF" w14:textId="77777777" w:rsidR="00FD448B" w:rsidRDefault="00FD448B" w:rsidP="003E158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</w:t>
            </w:r>
            <w:r w:rsidR="00E57503">
              <w:rPr>
                <w:rFonts w:ascii="Arial" w:hAnsi="Arial" w:cs="Arial"/>
                <w:bCs/>
                <w:sz w:val="18"/>
                <w:szCs w:val="18"/>
              </w:rPr>
              <w:t xml:space="preserve"> ваучер,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страховой медицинский полис, для детей – свидетельство о рождении.</w:t>
            </w:r>
          </w:p>
          <w:p w14:paraId="18D7213F" w14:textId="77777777" w:rsidR="003E158E" w:rsidRPr="001D79FA" w:rsidRDefault="003E158E" w:rsidP="003E158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464C4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Внимание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B464C4">
              <w:rPr>
                <w:rFonts w:ascii="Arial" w:hAnsi="Arial" w:cs="Arial"/>
                <w:b/>
                <w:sz w:val="18"/>
                <w:szCs w:val="18"/>
              </w:rPr>
              <w:t>въезд детей до 14 лет в Беларусь возможен только при наличии действующего загранпаспорта.</w:t>
            </w:r>
          </w:p>
        </w:tc>
      </w:tr>
      <w:tr w:rsidR="00FD448B" w:rsidRPr="001D79FA" w14:paraId="43EEADB5" w14:textId="77777777" w:rsidTr="0088231A">
        <w:tc>
          <w:tcPr>
            <w:tcW w:w="10206" w:type="dxa"/>
            <w:gridSpan w:val="2"/>
            <w:vAlign w:val="center"/>
          </w:tcPr>
          <w:p w14:paraId="2EFD3BDF" w14:textId="77777777" w:rsidR="00FD448B" w:rsidRPr="00EE5EDB" w:rsidRDefault="00FD448B" w:rsidP="0088231A">
            <w:pPr>
              <w:pStyle w:val="font8"/>
              <w:spacing w:before="0" w:after="0"/>
              <w:textAlignment w:val="baseline"/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FD448B" w:rsidRPr="001D79FA" w14:paraId="061FCA02" w14:textId="77777777" w:rsidTr="0088231A">
        <w:tc>
          <w:tcPr>
            <w:tcW w:w="10206" w:type="dxa"/>
            <w:gridSpan w:val="2"/>
            <w:vAlign w:val="center"/>
          </w:tcPr>
          <w:p w14:paraId="368ACE79" w14:textId="77777777" w:rsidR="00FD448B" w:rsidRPr="001D79FA" w:rsidRDefault="00FD448B" w:rsidP="0088231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D79FA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FD448B" w:rsidRPr="001D79FA" w14:paraId="660689A7" w14:textId="77777777" w:rsidTr="0088231A">
        <w:tc>
          <w:tcPr>
            <w:tcW w:w="10206" w:type="dxa"/>
            <w:gridSpan w:val="2"/>
            <w:vAlign w:val="center"/>
          </w:tcPr>
          <w:p w14:paraId="0C955E3C" w14:textId="07234E05" w:rsidR="004434B1" w:rsidRDefault="004434B1" w:rsidP="00553D9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>Особенности:</w:t>
            </w:r>
          </w:p>
          <w:p w14:paraId="594CDD6A" w14:textId="77777777" w:rsidR="00553D9D" w:rsidRPr="004434B1" w:rsidRDefault="00553D9D" w:rsidP="00553D9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4D71F7E" w14:textId="77777777" w:rsidR="007C3801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C380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14:paraId="71DCA582" w14:textId="6515CA7C" w:rsidR="00207E0C" w:rsidRPr="00207E0C" w:rsidRDefault="00207E0C" w:rsidP="00207E0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07E0C">
              <w:rPr>
                <w:rFonts w:ascii="Arial" w:hAnsi="Arial" w:cs="Arial"/>
                <w:b/>
                <w:sz w:val="18"/>
                <w:szCs w:val="18"/>
              </w:rPr>
              <w:t>30 % в течение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3-х дней;</w:t>
            </w:r>
          </w:p>
          <w:p w14:paraId="38C64F35" w14:textId="4F868873" w:rsidR="00207E0C" w:rsidRPr="00207E0C" w:rsidRDefault="00207E0C" w:rsidP="00207E0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07E0C">
              <w:rPr>
                <w:rFonts w:ascii="Arial" w:hAnsi="Arial" w:cs="Arial"/>
                <w:b/>
                <w:sz w:val="18"/>
                <w:szCs w:val="18"/>
              </w:rPr>
              <w:t xml:space="preserve">100% за 14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дней до заезда в обычный период;</w:t>
            </w:r>
          </w:p>
          <w:p w14:paraId="2AD97C25" w14:textId="3BB0781C" w:rsidR="00207E0C" w:rsidRPr="00207E0C" w:rsidRDefault="00207E0C" w:rsidP="00207E0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07E0C">
              <w:rPr>
                <w:rFonts w:ascii="Arial" w:hAnsi="Arial" w:cs="Arial"/>
                <w:b/>
                <w:sz w:val="18"/>
                <w:szCs w:val="18"/>
              </w:rPr>
              <w:t xml:space="preserve">100% за месяц до </w:t>
            </w:r>
            <w:r>
              <w:rPr>
                <w:rFonts w:ascii="Arial" w:hAnsi="Arial" w:cs="Arial"/>
                <w:b/>
                <w:sz w:val="18"/>
                <w:szCs w:val="18"/>
              </w:rPr>
              <w:t>заезда в праздничные даты</w:t>
            </w:r>
            <w:r w:rsidRPr="00207E0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61FFD0AB" w14:textId="77777777" w:rsidR="007C3801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DF5150D" w14:textId="77777777" w:rsidR="007C3801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C380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аннуляции: </w:t>
            </w:r>
          </w:p>
          <w:p w14:paraId="71998FFD" w14:textId="77777777" w:rsidR="00207E0C" w:rsidRPr="00207E0C" w:rsidRDefault="00207E0C" w:rsidP="00207E0C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07E0C">
              <w:rPr>
                <w:rFonts w:ascii="Arial" w:eastAsia="Times New Roman" w:hAnsi="Arial" w:cs="Arial"/>
                <w:b/>
                <w:sz w:val="18"/>
                <w:szCs w:val="18"/>
              </w:rPr>
              <w:t>Более чем за 14 календарных дней до начала тура (начало тура считается с 00:00 планируемой даты прибытия туристов к месту начала тура) – без взимания штрафа (за вычетом комиссии, взимаемой банком за перевод денежных средств);</w:t>
            </w:r>
          </w:p>
          <w:p w14:paraId="2B35C716" w14:textId="77777777" w:rsidR="00207E0C" w:rsidRPr="00207E0C" w:rsidRDefault="00207E0C" w:rsidP="00207E0C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07E0C">
              <w:rPr>
                <w:rFonts w:ascii="Arial" w:eastAsia="Times New Roman" w:hAnsi="Arial" w:cs="Arial"/>
                <w:b/>
                <w:sz w:val="18"/>
                <w:szCs w:val="18"/>
              </w:rPr>
              <w:t>Менее чем за 14 календарных дней, но не менее чем за 3 календарных дня до начала тура – денежные средства возвращаются за вычетом фактически понесенных расходов (ФПР) и комиссии, взимаемой банком за перевод денежных средств;</w:t>
            </w:r>
          </w:p>
          <w:p w14:paraId="4923594E" w14:textId="77777777" w:rsidR="00207E0C" w:rsidRPr="00207E0C" w:rsidRDefault="00207E0C" w:rsidP="00207E0C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07E0C">
              <w:rPr>
                <w:rFonts w:ascii="Arial" w:eastAsia="Times New Roman" w:hAnsi="Arial" w:cs="Arial"/>
                <w:b/>
                <w:sz w:val="18"/>
                <w:szCs w:val="18"/>
              </w:rPr>
              <w:t>Менее, чем за 3 календарных дня до начала тура, денежные средства возвращаются с удержанием 10% от стоимости тура, если билеты на поезд приобретались Исполнителем, то денежные средства за билеты не возвращаются.</w:t>
            </w:r>
          </w:p>
          <w:p w14:paraId="39C03751" w14:textId="77777777" w:rsidR="00507D13" w:rsidRPr="00507D13" w:rsidRDefault="00507D13" w:rsidP="00507D1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9692BFE" w14:textId="62C99613" w:rsidR="0001348D" w:rsidRDefault="00207E0C" w:rsidP="0001348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</w:pPr>
            <w:r w:rsidRPr="0001348D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Допускаются изменения порядка мероприятий и замены отелей на аналогичные по уровню. Возможны замены отдельных экскурсий на равнозначные в связи с погодными условиями, дорожной ситуацией, проведением государственных мероприятий и иными не зависящими причинами. Указано местное время отправлений/прибытий, согласно расписанию ж/д компаний. Указанные расстояния являются приблизительными.</w:t>
            </w:r>
          </w:p>
          <w:p w14:paraId="4510E9AE" w14:textId="77777777" w:rsidR="0001348D" w:rsidRDefault="0001348D" w:rsidP="0001348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</w:pPr>
          </w:p>
          <w:p w14:paraId="0A153110" w14:textId="7CBD6AC6" w:rsidR="00EA2AAA" w:rsidRPr="0001348D" w:rsidRDefault="00207E0C" w:rsidP="00EA2AAA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1348D">
              <w:rPr>
                <w:rFonts w:ascii="Arial" w:hAnsi="Arial" w:cs="Arial"/>
                <w:b/>
                <w:sz w:val="18"/>
                <w:szCs w:val="18"/>
              </w:rPr>
              <w:t xml:space="preserve">Ребенок на основном месте в номере </w:t>
            </w:r>
            <w:proofErr w:type="spellStart"/>
            <w:r w:rsidRPr="0001348D">
              <w:rPr>
                <w:rFonts w:ascii="Arial" w:hAnsi="Arial" w:cs="Arial"/>
                <w:b/>
                <w:sz w:val="18"/>
                <w:szCs w:val="18"/>
              </w:rPr>
              <w:t>Twin</w:t>
            </w:r>
            <w:proofErr w:type="spellEnd"/>
            <w:r w:rsidRPr="0001348D">
              <w:rPr>
                <w:rFonts w:ascii="Arial" w:hAnsi="Arial" w:cs="Arial"/>
                <w:b/>
                <w:sz w:val="18"/>
                <w:szCs w:val="18"/>
              </w:rPr>
              <w:t xml:space="preserve"> (1 взр + 1 реб)</w:t>
            </w:r>
            <w:r w:rsidRPr="0001348D">
              <w:rPr>
                <w:rFonts w:ascii="Arial" w:hAnsi="Arial" w:cs="Arial"/>
                <w:b/>
                <w:sz w:val="18"/>
                <w:szCs w:val="18"/>
              </w:rPr>
              <w:t xml:space="preserve"> – 24 000 руб.</w:t>
            </w:r>
          </w:p>
          <w:p w14:paraId="09B622F9" w14:textId="14574502" w:rsidR="00207E0C" w:rsidRDefault="00207E0C" w:rsidP="00EA2AAA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1348D">
              <w:rPr>
                <w:rFonts w:ascii="Arial" w:hAnsi="Arial" w:cs="Arial"/>
                <w:b/>
                <w:sz w:val="18"/>
                <w:szCs w:val="18"/>
              </w:rPr>
              <w:t>*Ребенок до 7 лет включительно без предоставления отдельного спального места (при 2-х взрослых или при покупке одноместного размещения 1-м взрослым) 2 взр + 1 реб (0-</w:t>
            </w:r>
            <w:r w:rsidR="0001348D" w:rsidRPr="0001348D">
              <w:rPr>
                <w:rFonts w:ascii="Arial" w:hAnsi="Arial" w:cs="Arial"/>
                <w:b/>
                <w:sz w:val="18"/>
                <w:szCs w:val="18"/>
              </w:rPr>
              <w:t>7) /</w:t>
            </w:r>
            <w:r w:rsidRPr="0001348D">
              <w:rPr>
                <w:rFonts w:ascii="Arial" w:hAnsi="Arial" w:cs="Arial"/>
                <w:b/>
                <w:sz w:val="18"/>
                <w:szCs w:val="18"/>
              </w:rPr>
              <w:t xml:space="preserve"> 1 взр + 1 реб (0-7)</w:t>
            </w:r>
            <w:r w:rsidRPr="0001348D">
              <w:rPr>
                <w:rFonts w:ascii="Arial" w:hAnsi="Arial" w:cs="Arial"/>
                <w:b/>
                <w:sz w:val="18"/>
                <w:szCs w:val="18"/>
              </w:rPr>
              <w:t xml:space="preserve"> – 16 050 руб.</w:t>
            </w:r>
          </w:p>
          <w:p w14:paraId="1893016A" w14:textId="77777777" w:rsidR="0001348D" w:rsidRPr="0001348D" w:rsidRDefault="0001348D" w:rsidP="00EA2AAA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6F0200" w14:textId="665ACFB8" w:rsidR="00207E0C" w:rsidRPr="0001348D" w:rsidRDefault="00207E0C" w:rsidP="00EA2AAA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1348D">
              <w:rPr>
                <w:rFonts w:ascii="Arial" w:hAnsi="Arial" w:cs="Arial"/>
                <w:b/>
                <w:sz w:val="18"/>
                <w:szCs w:val="18"/>
              </w:rPr>
              <w:t xml:space="preserve">Индивидуальный трансфер категории Стандарт а/п - отели Минска (1-3 чел) в 1 день тура </w:t>
            </w:r>
            <w:r w:rsidR="0001348D">
              <w:rPr>
                <w:rFonts w:ascii="Arial" w:hAnsi="Arial" w:cs="Arial"/>
                <w:b/>
                <w:sz w:val="18"/>
                <w:szCs w:val="18"/>
              </w:rPr>
              <w:t xml:space="preserve">(услуга </w:t>
            </w:r>
            <w:proofErr w:type="spellStart"/>
            <w:r w:rsidR="0001348D">
              <w:rPr>
                <w:rFonts w:ascii="Arial" w:hAnsi="Arial" w:cs="Arial"/>
                <w:b/>
                <w:sz w:val="18"/>
                <w:szCs w:val="18"/>
              </w:rPr>
              <w:t>некомиссионная</w:t>
            </w:r>
            <w:proofErr w:type="spellEnd"/>
            <w:r w:rsidR="0001348D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01348D">
              <w:rPr>
                <w:rFonts w:ascii="Arial" w:hAnsi="Arial" w:cs="Arial"/>
                <w:b/>
                <w:sz w:val="18"/>
                <w:szCs w:val="18"/>
              </w:rPr>
              <w:t xml:space="preserve"> – 4 000 руб.</w:t>
            </w:r>
          </w:p>
          <w:p w14:paraId="715C9093" w14:textId="284C6294" w:rsidR="00207E0C" w:rsidRPr="0001348D" w:rsidRDefault="00207E0C" w:rsidP="00EA2AAA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1348D">
              <w:rPr>
                <w:rFonts w:ascii="Arial" w:hAnsi="Arial" w:cs="Arial"/>
                <w:b/>
                <w:sz w:val="18"/>
                <w:szCs w:val="18"/>
              </w:rPr>
              <w:t>Индивидуальный трансфер категории Стандарт ж/д - отели Минска (1-3 чел) в 1 день тура (услуга</w:t>
            </w:r>
            <w:r w:rsidR="000134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01348D">
              <w:rPr>
                <w:rFonts w:ascii="Arial" w:hAnsi="Arial" w:cs="Arial"/>
                <w:b/>
                <w:sz w:val="18"/>
                <w:szCs w:val="18"/>
              </w:rPr>
              <w:t>некомиссионная</w:t>
            </w:r>
            <w:proofErr w:type="spellEnd"/>
            <w:r w:rsidR="0001348D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01348D">
              <w:rPr>
                <w:rFonts w:ascii="Arial" w:hAnsi="Arial" w:cs="Arial"/>
                <w:b/>
                <w:sz w:val="18"/>
                <w:szCs w:val="18"/>
              </w:rPr>
              <w:t xml:space="preserve"> – 2 000 руб.</w:t>
            </w:r>
          </w:p>
          <w:p w14:paraId="33B1FCFC" w14:textId="77777777" w:rsidR="00507D13" w:rsidRDefault="00507D13" w:rsidP="00507D1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2157E9F6" w14:textId="77777777" w:rsidR="00207E0C" w:rsidRPr="0001348D" w:rsidRDefault="00207E0C" w:rsidP="0001348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01348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В СТОИМОСТЬ НЕ ВХОДИТ:</w:t>
            </w:r>
          </w:p>
          <w:p w14:paraId="44B743EF" w14:textId="77777777" w:rsidR="00207E0C" w:rsidRPr="0001348D" w:rsidRDefault="00207E0C" w:rsidP="0001348D">
            <w:pPr>
              <w:pStyle w:val="a5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348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Питание (обеды и ужины)</w:t>
            </w:r>
          </w:p>
          <w:p w14:paraId="45B5EFD5" w14:textId="77777777" w:rsidR="00207E0C" w:rsidRPr="0001348D" w:rsidRDefault="00207E0C" w:rsidP="0001348D">
            <w:pPr>
              <w:pStyle w:val="a5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348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Трансфер с вокзала в первый день</w:t>
            </w:r>
          </w:p>
          <w:p w14:paraId="34E6959B" w14:textId="77777777" w:rsidR="00507D13" w:rsidRDefault="00507D13" w:rsidP="00507D1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D062890" w14:textId="77777777" w:rsidR="00207E0C" w:rsidRPr="0001348D" w:rsidRDefault="00207E0C" w:rsidP="0001348D">
            <w:pPr>
              <w:spacing w:after="0" w:line="240" w:lineRule="auto"/>
              <w:ind w:left="-66"/>
              <w:rPr>
                <w:rFonts w:ascii="Arial" w:hAnsi="Arial" w:cs="Arial"/>
                <w:b/>
                <w:i/>
                <w:sz w:val="18"/>
                <w:szCs w:val="18"/>
                <w:shd w:val="clear" w:color="auto" w:fill="FFFFFF"/>
              </w:rPr>
            </w:pPr>
            <w:r w:rsidRPr="0001348D">
              <w:rPr>
                <w:rFonts w:ascii="Arial" w:hAnsi="Arial" w:cs="Arial"/>
                <w:b/>
                <w:i/>
                <w:sz w:val="18"/>
                <w:szCs w:val="18"/>
                <w:shd w:val="clear" w:color="auto" w:fill="FFFFFF"/>
              </w:rPr>
              <w:t>Рекомендуем приобретать билеты на поезда:</w:t>
            </w:r>
          </w:p>
          <w:p w14:paraId="404EDA34" w14:textId="77777777" w:rsidR="00207E0C" w:rsidRPr="0001348D" w:rsidRDefault="00207E0C" w:rsidP="0001348D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01348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Москва – Минск</w:t>
            </w:r>
          </w:p>
          <w:p w14:paraId="2C15D814" w14:textId="77777777" w:rsidR="00207E0C" w:rsidRPr="0001348D" w:rsidRDefault="00207E0C" w:rsidP="0001348D">
            <w:pPr>
              <w:pStyle w:val="a5"/>
              <w:spacing w:after="0" w:line="240" w:lineRule="auto"/>
              <w:ind w:left="654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01348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717М Москва Белорусская — Минск-Пассажирский</w:t>
            </w:r>
          </w:p>
          <w:p w14:paraId="08381C46" w14:textId="6BA1690B" w:rsidR="0001348D" w:rsidRPr="0001348D" w:rsidRDefault="00207E0C" w:rsidP="0001348D">
            <w:pPr>
              <w:pStyle w:val="a5"/>
              <w:spacing w:after="0" w:line="240" w:lineRule="auto"/>
              <w:ind w:left="654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01348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Отправление из Москвы – 06:20, прибытие в Минск – 13:26, время в пути 7 ч 6 мин</w:t>
            </w:r>
          </w:p>
          <w:p w14:paraId="3DDB28E7" w14:textId="77777777" w:rsidR="00207E0C" w:rsidRPr="0001348D" w:rsidRDefault="00207E0C" w:rsidP="0001348D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01348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Гомель – Москва</w:t>
            </w:r>
          </w:p>
          <w:p w14:paraId="1BBCFF03" w14:textId="77777777" w:rsidR="00207E0C" w:rsidRPr="0001348D" w:rsidRDefault="00207E0C" w:rsidP="0001348D">
            <w:pPr>
              <w:pStyle w:val="a5"/>
              <w:spacing w:after="0" w:line="240" w:lineRule="auto"/>
              <w:ind w:left="654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01348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055Ь, Гомель — Москва Белорусская</w:t>
            </w:r>
          </w:p>
          <w:p w14:paraId="3C8FC871" w14:textId="77777777" w:rsidR="00207E0C" w:rsidRPr="0001348D" w:rsidRDefault="00207E0C" w:rsidP="0001348D">
            <w:pPr>
              <w:pStyle w:val="a5"/>
              <w:spacing w:after="0" w:line="240" w:lineRule="auto"/>
              <w:ind w:left="654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01348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Отправление из Гомеля – пятница 18:35, прибытие в Москву – суббота 06:27, время в пути 11 ч 52 мин</w:t>
            </w:r>
          </w:p>
          <w:p w14:paraId="73097349" w14:textId="77777777" w:rsidR="00207E0C" w:rsidRPr="0001348D" w:rsidRDefault="00207E0C" w:rsidP="0001348D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01348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Гомель – Санкт-Петербург</w:t>
            </w:r>
          </w:p>
          <w:p w14:paraId="4C98A85C" w14:textId="77777777" w:rsidR="00207E0C" w:rsidRPr="0001348D" w:rsidRDefault="00207E0C" w:rsidP="0001348D">
            <w:pPr>
              <w:pStyle w:val="a5"/>
              <w:spacing w:after="0" w:line="240" w:lineRule="auto"/>
              <w:ind w:left="654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01348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083Б, Гомель — Санкт-Петербург-</w:t>
            </w:r>
            <w:proofErr w:type="spellStart"/>
            <w:r w:rsidRPr="0001348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Витеб</w:t>
            </w:r>
            <w:proofErr w:type="spellEnd"/>
            <w:r w:rsidRPr="0001348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</w:p>
          <w:p w14:paraId="177FC08B" w14:textId="77777777" w:rsidR="00207E0C" w:rsidRPr="0001348D" w:rsidRDefault="00207E0C" w:rsidP="0001348D">
            <w:pPr>
              <w:pStyle w:val="a5"/>
              <w:spacing w:after="0" w:line="240" w:lineRule="auto"/>
              <w:ind w:left="654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01348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Отправление из Гомеля – пятница 17:18, прибытие в Санкт-Петербург – суббота 09:46, время в пути 16 ч 28 мин</w:t>
            </w:r>
          </w:p>
          <w:p w14:paraId="1D371AA9" w14:textId="47091745" w:rsidR="00207E0C" w:rsidRPr="0089210D" w:rsidRDefault="00207E0C" w:rsidP="00507D1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23DBB7B7" w14:textId="77777777" w:rsidR="00FC784C" w:rsidRDefault="00FC784C"/>
    <w:sectPr w:rsidR="00FC784C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825779"/>
    <w:multiLevelType w:val="hybridMultilevel"/>
    <w:tmpl w:val="EF787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34D54"/>
    <w:multiLevelType w:val="hybridMultilevel"/>
    <w:tmpl w:val="A32EC93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43815"/>
    <w:multiLevelType w:val="hybridMultilevel"/>
    <w:tmpl w:val="9B2C5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6736F"/>
    <w:multiLevelType w:val="hybridMultilevel"/>
    <w:tmpl w:val="5672E02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1AB24EAE"/>
    <w:multiLevelType w:val="hybridMultilevel"/>
    <w:tmpl w:val="541E9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E4934"/>
    <w:multiLevelType w:val="hybridMultilevel"/>
    <w:tmpl w:val="318E6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40764"/>
    <w:multiLevelType w:val="hybridMultilevel"/>
    <w:tmpl w:val="4C6EA98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 w15:restartNumberingAfterBreak="0">
    <w:nsid w:val="1F780879"/>
    <w:multiLevelType w:val="hybridMultilevel"/>
    <w:tmpl w:val="6C684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307C7"/>
    <w:multiLevelType w:val="hybridMultilevel"/>
    <w:tmpl w:val="3B20B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C2C7F"/>
    <w:multiLevelType w:val="hybridMultilevel"/>
    <w:tmpl w:val="710EB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64C0F"/>
    <w:multiLevelType w:val="hybridMultilevel"/>
    <w:tmpl w:val="55AAC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F3D13"/>
    <w:multiLevelType w:val="hybridMultilevel"/>
    <w:tmpl w:val="7BA8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430DE"/>
    <w:multiLevelType w:val="hybridMultilevel"/>
    <w:tmpl w:val="DAF2F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051236"/>
    <w:multiLevelType w:val="hybridMultilevel"/>
    <w:tmpl w:val="87C2A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F90630"/>
    <w:multiLevelType w:val="hybridMultilevel"/>
    <w:tmpl w:val="36D02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471AC4"/>
    <w:multiLevelType w:val="hybridMultilevel"/>
    <w:tmpl w:val="14D6DC72"/>
    <w:lvl w:ilvl="0" w:tplc="041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9" w15:restartNumberingAfterBreak="0">
    <w:nsid w:val="32580546"/>
    <w:multiLevelType w:val="hybridMultilevel"/>
    <w:tmpl w:val="10364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2E12E9"/>
    <w:multiLevelType w:val="multilevel"/>
    <w:tmpl w:val="67F24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D11442"/>
    <w:multiLevelType w:val="hybridMultilevel"/>
    <w:tmpl w:val="C458DFB2"/>
    <w:lvl w:ilvl="0" w:tplc="5F0CCA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54E9D"/>
    <w:multiLevelType w:val="hybridMultilevel"/>
    <w:tmpl w:val="58D67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B4810"/>
    <w:multiLevelType w:val="hybridMultilevel"/>
    <w:tmpl w:val="D25E1202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02B66"/>
    <w:multiLevelType w:val="hybridMultilevel"/>
    <w:tmpl w:val="67FA6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90274"/>
    <w:multiLevelType w:val="hybridMultilevel"/>
    <w:tmpl w:val="9DCAD8E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4E2BA9"/>
    <w:multiLevelType w:val="hybridMultilevel"/>
    <w:tmpl w:val="54D62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2C37A1"/>
    <w:multiLevelType w:val="hybridMultilevel"/>
    <w:tmpl w:val="BAACF9D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8" w15:restartNumberingAfterBreak="0">
    <w:nsid w:val="66F055DD"/>
    <w:multiLevelType w:val="hybridMultilevel"/>
    <w:tmpl w:val="9ACC2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EF54F0"/>
    <w:multiLevelType w:val="hybridMultilevel"/>
    <w:tmpl w:val="8EB2D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8B33B5"/>
    <w:multiLevelType w:val="hybridMultilevel"/>
    <w:tmpl w:val="AC4C65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42E4A65"/>
    <w:multiLevelType w:val="hybridMultilevel"/>
    <w:tmpl w:val="5C7A195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D77291"/>
    <w:multiLevelType w:val="hybridMultilevel"/>
    <w:tmpl w:val="E2B842C2"/>
    <w:lvl w:ilvl="0" w:tplc="042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8"/>
  </w:num>
  <w:num w:numId="4">
    <w:abstractNumId w:val="32"/>
  </w:num>
  <w:num w:numId="5">
    <w:abstractNumId w:val="8"/>
  </w:num>
  <w:num w:numId="6">
    <w:abstractNumId w:val="14"/>
  </w:num>
  <w:num w:numId="7">
    <w:abstractNumId w:val="30"/>
  </w:num>
  <w:num w:numId="8">
    <w:abstractNumId w:val="0"/>
  </w:num>
  <w:num w:numId="9">
    <w:abstractNumId w:val="7"/>
  </w:num>
  <w:num w:numId="10">
    <w:abstractNumId w:val="31"/>
  </w:num>
  <w:num w:numId="11">
    <w:abstractNumId w:val="25"/>
  </w:num>
  <w:num w:numId="12">
    <w:abstractNumId w:val="23"/>
  </w:num>
  <w:num w:numId="13">
    <w:abstractNumId w:val="8"/>
  </w:num>
  <w:num w:numId="14">
    <w:abstractNumId w:val="8"/>
  </w:num>
  <w:num w:numId="15">
    <w:abstractNumId w:val="7"/>
  </w:num>
  <w:num w:numId="16">
    <w:abstractNumId w:val="3"/>
  </w:num>
  <w:num w:numId="17">
    <w:abstractNumId w:val="10"/>
  </w:num>
  <w:num w:numId="18">
    <w:abstractNumId w:val="17"/>
  </w:num>
  <w:num w:numId="19">
    <w:abstractNumId w:val="8"/>
  </w:num>
  <w:num w:numId="20">
    <w:abstractNumId w:val="13"/>
  </w:num>
  <w:num w:numId="21">
    <w:abstractNumId w:val="11"/>
  </w:num>
  <w:num w:numId="22">
    <w:abstractNumId w:val="6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28"/>
  </w:num>
  <w:num w:numId="26">
    <w:abstractNumId w:val="4"/>
  </w:num>
  <w:num w:numId="27">
    <w:abstractNumId w:val="16"/>
  </w:num>
  <w:num w:numId="28">
    <w:abstractNumId w:val="22"/>
  </w:num>
  <w:num w:numId="29">
    <w:abstractNumId w:val="26"/>
  </w:num>
  <w:num w:numId="30">
    <w:abstractNumId w:val="15"/>
  </w:num>
  <w:num w:numId="31">
    <w:abstractNumId w:val="2"/>
  </w:num>
  <w:num w:numId="32">
    <w:abstractNumId w:val="12"/>
  </w:num>
  <w:num w:numId="33">
    <w:abstractNumId w:val="9"/>
  </w:num>
  <w:num w:numId="34">
    <w:abstractNumId w:val="5"/>
  </w:num>
  <w:num w:numId="35">
    <w:abstractNumId w:val="24"/>
  </w:num>
  <w:num w:numId="36">
    <w:abstractNumId w:val="27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1C"/>
    <w:rsid w:val="00000AC2"/>
    <w:rsid w:val="00005222"/>
    <w:rsid w:val="0001348D"/>
    <w:rsid w:val="00053593"/>
    <w:rsid w:val="000766D5"/>
    <w:rsid w:val="000C0A71"/>
    <w:rsid w:val="0014188B"/>
    <w:rsid w:val="00144A4B"/>
    <w:rsid w:val="00192863"/>
    <w:rsid w:val="001A0065"/>
    <w:rsid w:val="001D262C"/>
    <w:rsid w:val="001E2608"/>
    <w:rsid w:val="00207E0C"/>
    <w:rsid w:val="002210EA"/>
    <w:rsid w:val="0023594E"/>
    <w:rsid w:val="002A2A26"/>
    <w:rsid w:val="002B05B0"/>
    <w:rsid w:val="002C730A"/>
    <w:rsid w:val="002D5A4B"/>
    <w:rsid w:val="002F0EB0"/>
    <w:rsid w:val="002F3EEB"/>
    <w:rsid w:val="00356577"/>
    <w:rsid w:val="00367888"/>
    <w:rsid w:val="00382BBF"/>
    <w:rsid w:val="003A2BF5"/>
    <w:rsid w:val="003C2C3D"/>
    <w:rsid w:val="003E158E"/>
    <w:rsid w:val="00424B18"/>
    <w:rsid w:val="004434B1"/>
    <w:rsid w:val="004444A0"/>
    <w:rsid w:val="004540BF"/>
    <w:rsid w:val="00457741"/>
    <w:rsid w:val="004951AC"/>
    <w:rsid w:val="004E0DC8"/>
    <w:rsid w:val="004E3694"/>
    <w:rsid w:val="004E7074"/>
    <w:rsid w:val="005006F5"/>
    <w:rsid w:val="00507D13"/>
    <w:rsid w:val="00513932"/>
    <w:rsid w:val="00553D9D"/>
    <w:rsid w:val="005639E8"/>
    <w:rsid w:val="00574D37"/>
    <w:rsid w:val="005D0F39"/>
    <w:rsid w:val="00622EA8"/>
    <w:rsid w:val="0063065A"/>
    <w:rsid w:val="006553C8"/>
    <w:rsid w:val="006B5C34"/>
    <w:rsid w:val="006D7B4D"/>
    <w:rsid w:val="006E2630"/>
    <w:rsid w:val="006F16FB"/>
    <w:rsid w:val="006F2731"/>
    <w:rsid w:val="00700ED8"/>
    <w:rsid w:val="007036A3"/>
    <w:rsid w:val="007774A8"/>
    <w:rsid w:val="007A1332"/>
    <w:rsid w:val="007C3801"/>
    <w:rsid w:val="007E05AD"/>
    <w:rsid w:val="007E6BB9"/>
    <w:rsid w:val="00811975"/>
    <w:rsid w:val="00826526"/>
    <w:rsid w:val="00853918"/>
    <w:rsid w:val="008770D6"/>
    <w:rsid w:val="0089210D"/>
    <w:rsid w:val="008A48E3"/>
    <w:rsid w:val="008F4CEC"/>
    <w:rsid w:val="0092138B"/>
    <w:rsid w:val="009346F7"/>
    <w:rsid w:val="009710F1"/>
    <w:rsid w:val="009B221C"/>
    <w:rsid w:val="009B43FB"/>
    <w:rsid w:val="00A00BE4"/>
    <w:rsid w:val="00A05753"/>
    <w:rsid w:val="00A33F53"/>
    <w:rsid w:val="00AB7ECC"/>
    <w:rsid w:val="00AF75A7"/>
    <w:rsid w:val="00B163D4"/>
    <w:rsid w:val="00B4485B"/>
    <w:rsid w:val="00BF6226"/>
    <w:rsid w:val="00C00409"/>
    <w:rsid w:val="00C02516"/>
    <w:rsid w:val="00C17C49"/>
    <w:rsid w:val="00C90BD2"/>
    <w:rsid w:val="00CA24A3"/>
    <w:rsid w:val="00D156AC"/>
    <w:rsid w:val="00D378F5"/>
    <w:rsid w:val="00D656D9"/>
    <w:rsid w:val="00DA0E3B"/>
    <w:rsid w:val="00E37340"/>
    <w:rsid w:val="00E57503"/>
    <w:rsid w:val="00EA2AAA"/>
    <w:rsid w:val="00F47F61"/>
    <w:rsid w:val="00F84951"/>
    <w:rsid w:val="00FA78F5"/>
    <w:rsid w:val="00FC784C"/>
    <w:rsid w:val="00FD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772C7-3683-42B7-BD34-904AE79F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4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F0E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4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8">
    <w:name w:val="font_8"/>
    <w:basedOn w:val="a"/>
    <w:rsid w:val="00FD448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Тур_осн"/>
    <w:basedOn w:val="a"/>
    <w:autoRedefine/>
    <w:qFormat/>
    <w:rsid w:val="00FD448B"/>
    <w:pPr>
      <w:widowControl w:val="0"/>
      <w:spacing w:after="0" w:line="240" w:lineRule="auto"/>
      <w:ind w:left="45" w:right="45"/>
    </w:pPr>
    <w:rPr>
      <w:rFonts w:ascii="Arial" w:eastAsia="Times New Roman" w:hAnsi="Arial" w:cs="Arial"/>
      <w:color w:val="1B1B1B"/>
      <w:sz w:val="18"/>
      <w:szCs w:val="18"/>
      <w:lang w:eastAsia="ru-RU"/>
    </w:rPr>
  </w:style>
  <w:style w:type="paragraph" w:customStyle="1" w:styleId="11">
    <w:name w:val="Тур_пр1"/>
    <w:basedOn w:val="a"/>
    <w:qFormat/>
    <w:rsid w:val="00FD448B"/>
    <w:pPr>
      <w:widowControl w:val="0"/>
      <w:spacing w:before="60" w:after="0" w:line="240" w:lineRule="auto"/>
      <w:ind w:left="189" w:right="189"/>
      <w:jc w:val="both"/>
    </w:pPr>
    <w:rPr>
      <w:rFonts w:ascii="Proxima Nova Rg" w:eastAsia="Times New Roman" w:hAnsi="Proxima Nova Rg"/>
      <w:i/>
      <w:color w:val="1B1B1B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84951"/>
    <w:pPr>
      <w:ind w:left="720"/>
      <w:contextualSpacing/>
    </w:pPr>
  </w:style>
  <w:style w:type="character" w:styleId="a6">
    <w:name w:val="Strong"/>
    <w:basedOn w:val="a0"/>
    <w:uiPriority w:val="22"/>
    <w:qFormat/>
    <w:rsid w:val="0082652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F0E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2F0EB0"/>
    <w:rPr>
      <w:i/>
      <w:iCs/>
    </w:rPr>
  </w:style>
  <w:style w:type="character" w:styleId="a8">
    <w:name w:val="Hyperlink"/>
    <w:rsid w:val="007E05AD"/>
    <w:rPr>
      <w:color w:val="0000FF"/>
      <w:u w:val="single"/>
    </w:rPr>
  </w:style>
  <w:style w:type="character" w:customStyle="1" w:styleId="apple-style-span">
    <w:name w:val="apple-style-span"/>
    <w:rsid w:val="007A1332"/>
  </w:style>
  <w:style w:type="paragraph" w:styleId="2">
    <w:name w:val="Body Text 2"/>
    <w:basedOn w:val="a"/>
    <w:link w:val="20"/>
    <w:rsid w:val="0081197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1197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-6">
    <w:name w:val="Medium Grid 1 Accent 6"/>
    <w:basedOn w:val="a1"/>
    <w:uiPriority w:val="67"/>
    <w:rsid w:val="0089210D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8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4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5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0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78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34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8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0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23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5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8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91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4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62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949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71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57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9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8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7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89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8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8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89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9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4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8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5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23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84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2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73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43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1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9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96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022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40</cp:revision>
  <dcterms:created xsi:type="dcterms:W3CDTF">2024-02-14T14:19:00Z</dcterms:created>
  <dcterms:modified xsi:type="dcterms:W3CDTF">2026-03-20T15:04:00Z</dcterms:modified>
</cp:coreProperties>
</file>